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A56B5" w14:textId="77777777" w:rsidR="00BA1180" w:rsidRDefault="00BA1180" w:rsidP="009C5AF2">
      <w:pPr>
        <w:rPr>
          <w:sz w:val="36"/>
          <w:szCs w:val="36"/>
        </w:rPr>
      </w:pPr>
    </w:p>
    <w:p w14:paraId="4E933F6C" w14:textId="1E571A28" w:rsidR="009C5AF2" w:rsidRPr="00CE4952" w:rsidRDefault="006D0516" w:rsidP="009C5AF2">
      <w:pPr>
        <w:rPr>
          <w:sz w:val="36"/>
          <w:szCs w:val="36"/>
        </w:rPr>
      </w:pPr>
      <w:r w:rsidRPr="00981615">
        <w:rPr>
          <w:sz w:val="36"/>
          <w:szCs w:val="36"/>
        </w:rPr>
        <w:t>1</w:t>
      </w:r>
      <w:r w:rsidR="00981615" w:rsidRPr="00981615">
        <w:rPr>
          <w:sz w:val="36"/>
          <w:szCs w:val="36"/>
        </w:rPr>
        <w:t>4</w:t>
      </w:r>
      <w:r>
        <w:rPr>
          <w:sz w:val="36"/>
          <w:szCs w:val="36"/>
        </w:rPr>
        <w:t xml:space="preserve"> February 2020</w:t>
      </w:r>
    </w:p>
    <w:p w14:paraId="01F5015B" w14:textId="77777777" w:rsidR="009C5AF2" w:rsidRPr="00CE4952" w:rsidRDefault="009C5AF2" w:rsidP="009C5AF2">
      <w:pPr>
        <w:rPr>
          <w:sz w:val="16"/>
          <w:szCs w:val="16"/>
        </w:rPr>
      </w:pPr>
    </w:p>
    <w:p w14:paraId="70FCF5B4" w14:textId="77777777" w:rsidR="006D0516" w:rsidRPr="006D0516" w:rsidRDefault="006D0516" w:rsidP="006D0516">
      <w:pPr>
        <w:jc w:val="center"/>
        <w:rPr>
          <w:sz w:val="28"/>
          <w:szCs w:val="28"/>
        </w:rPr>
      </w:pPr>
      <w:r w:rsidRPr="006D0516">
        <w:rPr>
          <w:b/>
          <w:bCs/>
          <w:sz w:val="28"/>
          <w:szCs w:val="28"/>
        </w:rPr>
        <w:t>Business Schools Support Chinese Students Impacted by Coronavirus</w:t>
      </w:r>
    </w:p>
    <w:p w14:paraId="336AE431" w14:textId="77777777" w:rsidR="006D0516" w:rsidRDefault="006D0516" w:rsidP="006D0516"/>
    <w:p w14:paraId="26C0F190" w14:textId="5B6A9262" w:rsidR="006D0516" w:rsidRPr="00454EEE" w:rsidRDefault="00981615" w:rsidP="006D0516">
      <w:pPr>
        <w:rPr>
          <w:rFonts w:cs="Times New Roman (Body CS)"/>
          <w:sz w:val="22"/>
          <w:szCs w:val="22"/>
        </w:rPr>
      </w:pPr>
      <w:r w:rsidRPr="00454EEE">
        <w:rPr>
          <w:rFonts w:cs="Times New Roman (Body CS)"/>
          <w:sz w:val="22"/>
          <w:szCs w:val="22"/>
        </w:rPr>
        <w:t xml:space="preserve">With the </w:t>
      </w:r>
      <w:r w:rsidR="003B5AA8" w:rsidRPr="00454EEE">
        <w:rPr>
          <w:rFonts w:cs="Times New Roman (Body CS)"/>
          <w:sz w:val="22"/>
          <w:szCs w:val="22"/>
        </w:rPr>
        <w:t xml:space="preserve">Australian </w:t>
      </w:r>
      <w:r w:rsidRPr="00454EEE">
        <w:rPr>
          <w:rFonts w:cs="Times New Roman (Body CS)"/>
          <w:sz w:val="22"/>
          <w:szCs w:val="22"/>
        </w:rPr>
        <w:t xml:space="preserve">travel ban extended by one week, </w:t>
      </w:r>
      <w:r w:rsidR="006D0516" w:rsidRPr="00454EEE">
        <w:rPr>
          <w:rFonts w:cs="Times New Roman (Body CS)"/>
          <w:sz w:val="22"/>
          <w:szCs w:val="22"/>
        </w:rPr>
        <w:t xml:space="preserve">Australia’s university business schools </w:t>
      </w:r>
      <w:r w:rsidR="007903CD" w:rsidRPr="00454EEE">
        <w:rPr>
          <w:rFonts w:cs="Times New Roman (Body CS)"/>
          <w:sz w:val="22"/>
          <w:szCs w:val="22"/>
        </w:rPr>
        <w:t xml:space="preserve">continue to </w:t>
      </w:r>
      <w:r w:rsidR="006D0516" w:rsidRPr="00454EEE">
        <w:rPr>
          <w:rFonts w:cs="Times New Roman (Body CS)"/>
          <w:sz w:val="22"/>
          <w:szCs w:val="22"/>
        </w:rPr>
        <w:t xml:space="preserve">convey their support for </w:t>
      </w:r>
      <w:r w:rsidR="001B3361" w:rsidRPr="00454EEE">
        <w:rPr>
          <w:rFonts w:cs="Times New Roman (Body CS)"/>
          <w:sz w:val="22"/>
          <w:szCs w:val="22"/>
        </w:rPr>
        <w:t xml:space="preserve">students and </w:t>
      </w:r>
      <w:r w:rsidR="006D0516" w:rsidRPr="00454EEE">
        <w:rPr>
          <w:rFonts w:cs="Times New Roman (Body CS)"/>
          <w:sz w:val="22"/>
          <w:szCs w:val="22"/>
        </w:rPr>
        <w:t xml:space="preserve">academic colleagues who are impacted by the outbreak of the </w:t>
      </w:r>
      <w:r w:rsidR="000B4552" w:rsidRPr="00454EEE">
        <w:rPr>
          <w:rFonts w:cs="Times New Roman (Body CS)"/>
          <w:sz w:val="22"/>
          <w:szCs w:val="22"/>
        </w:rPr>
        <w:t>C</w:t>
      </w:r>
      <w:r w:rsidR="006D0516" w:rsidRPr="00454EEE">
        <w:rPr>
          <w:rFonts w:cs="Times New Roman (Body CS)"/>
          <w:sz w:val="22"/>
          <w:szCs w:val="22"/>
        </w:rPr>
        <w:t>oronavirus</w:t>
      </w:r>
      <w:r w:rsidR="00850AB9" w:rsidRPr="00454EEE">
        <w:rPr>
          <w:rFonts w:cs="Times New Roman (Body CS)"/>
          <w:sz w:val="22"/>
          <w:szCs w:val="22"/>
        </w:rPr>
        <w:t>, C</w:t>
      </w:r>
      <w:r w:rsidR="001B3361" w:rsidRPr="00454EEE">
        <w:rPr>
          <w:rFonts w:cs="Times New Roman (Body CS)"/>
          <w:sz w:val="22"/>
          <w:szCs w:val="22"/>
        </w:rPr>
        <w:t>OVID</w:t>
      </w:r>
      <w:r w:rsidR="00850AB9" w:rsidRPr="00454EEE">
        <w:rPr>
          <w:rFonts w:cs="Times New Roman (Body CS)"/>
          <w:sz w:val="22"/>
          <w:szCs w:val="22"/>
        </w:rPr>
        <w:t>-19,</w:t>
      </w:r>
      <w:r w:rsidR="006D0516" w:rsidRPr="00454EEE">
        <w:rPr>
          <w:rFonts w:cs="Times New Roman (Body CS)"/>
          <w:sz w:val="22"/>
          <w:szCs w:val="22"/>
        </w:rPr>
        <w:t xml:space="preserve"> and the associated containment measures. </w:t>
      </w:r>
    </w:p>
    <w:p w14:paraId="52FFD8E9" w14:textId="77777777" w:rsidR="006D0516" w:rsidRPr="00454EEE" w:rsidRDefault="006D0516" w:rsidP="006D0516">
      <w:pPr>
        <w:rPr>
          <w:rFonts w:cs="Times New Roman (Body CS)"/>
          <w:sz w:val="22"/>
          <w:szCs w:val="22"/>
        </w:rPr>
      </w:pPr>
    </w:p>
    <w:p w14:paraId="3C3133F1" w14:textId="7A07EBC2" w:rsidR="006D0516" w:rsidRPr="00454EEE" w:rsidRDefault="006D0516" w:rsidP="006D0516">
      <w:pPr>
        <w:rPr>
          <w:rFonts w:cs="Times New Roman (Body CS)"/>
          <w:sz w:val="22"/>
          <w:szCs w:val="22"/>
        </w:rPr>
      </w:pPr>
      <w:r w:rsidRPr="00454EEE">
        <w:rPr>
          <w:rFonts w:cs="Times New Roman (Body CS)"/>
          <w:sz w:val="22"/>
          <w:szCs w:val="22"/>
        </w:rPr>
        <w:t>The President of the Australian Business Deans Council, Professor David Grant, says: ‘</w:t>
      </w:r>
      <w:r w:rsidR="001B3361" w:rsidRPr="00454EEE">
        <w:rPr>
          <w:rFonts w:cs="Times New Roman (Body CS)"/>
          <w:sz w:val="22"/>
          <w:szCs w:val="22"/>
        </w:rPr>
        <w:t xml:space="preserve">The well-being and safety of those </w:t>
      </w:r>
      <w:r w:rsidRPr="00454EEE">
        <w:rPr>
          <w:rFonts w:cs="Times New Roman (Body CS)"/>
          <w:sz w:val="22"/>
          <w:szCs w:val="22"/>
        </w:rPr>
        <w:t>Chinese students</w:t>
      </w:r>
      <w:r w:rsidR="001B3361" w:rsidRPr="00454EEE">
        <w:rPr>
          <w:rFonts w:cs="Times New Roman (Body CS)"/>
          <w:sz w:val="22"/>
          <w:szCs w:val="22"/>
        </w:rPr>
        <w:t xml:space="preserve"> and academics</w:t>
      </w:r>
      <w:r w:rsidRPr="00454EEE">
        <w:rPr>
          <w:rFonts w:cs="Times New Roman (Body CS)"/>
          <w:sz w:val="22"/>
          <w:szCs w:val="22"/>
        </w:rPr>
        <w:t xml:space="preserve"> </w:t>
      </w:r>
      <w:r w:rsidR="001B3361" w:rsidRPr="00454EEE">
        <w:rPr>
          <w:rFonts w:cs="Times New Roman (Body CS)"/>
          <w:sz w:val="22"/>
          <w:szCs w:val="22"/>
        </w:rPr>
        <w:t xml:space="preserve">directly affected by Coronavirus is at the forefront of our minds. They </w:t>
      </w:r>
      <w:r w:rsidRPr="00454EEE">
        <w:rPr>
          <w:rFonts w:cs="Times New Roman (Body CS)"/>
          <w:sz w:val="22"/>
          <w:szCs w:val="22"/>
        </w:rPr>
        <w:t xml:space="preserve">are an important part of </w:t>
      </w:r>
      <w:r w:rsidR="001B3361" w:rsidRPr="00454EEE">
        <w:rPr>
          <w:rFonts w:cs="Times New Roman (Body CS)"/>
          <w:sz w:val="22"/>
          <w:szCs w:val="22"/>
        </w:rPr>
        <w:t xml:space="preserve">our Australian </w:t>
      </w:r>
      <w:r w:rsidRPr="00454EEE">
        <w:rPr>
          <w:rFonts w:cs="Times New Roman (Body CS)"/>
          <w:sz w:val="22"/>
          <w:szCs w:val="22"/>
        </w:rPr>
        <w:t>business school</w:t>
      </w:r>
      <w:r w:rsidR="001B3361" w:rsidRPr="00454EEE">
        <w:rPr>
          <w:rFonts w:cs="Times New Roman (Body CS)"/>
          <w:sz w:val="22"/>
          <w:szCs w:val="22"/>
        </w:rPr>
        <w:t>s’</w:t>
      </w:r>
      <w:r w:rsidR="000B4552" w:rsidRPr="00454EEE">
        <w:rPr>
          <w:rFonts w:cs="Times New Roman (Body CS)"/>
          <w:sz w:val="22"/>
          <w:szCs w:val="22"/>
        </w:rPr>
        <w:t xml:space="preserve"> </w:t>
      </w:r>
      <w:r w:rsidRPr="00454EEE">
        <w:rPr>
          <w:rFonts w:cs="Times New Roman (Body CS)"/>
          <w:sz w:val="22"/>
          <w:szCs w:val="22"/>
        </w:rPr>
        <w:t>learning communit</w:t>
      </w:r>
      <w:r w:rsidR="001B3361" w:rsidRPr="00454EEE">
        <w:rPr>
          <w:rFonts w:cs="Times New Roman (Body CS)"/>
          <w:sz w:val="22"/>
          <w:szCs w:val="22"/>
        </w:rPr>
        <w:t>ies</w:t>
      </w:r>
      <w:r w:rsidRPr="00454EEE">
        <w:rPr>
          <w:rFonts w:cs="Times New Roman (Body CS)"/>
          <w:sz w:val="22"/>
          <w:szCs w:val="22"/>
        </w:rPr>
        <w:t>.</w:t>
      </w:r>
      <w:r w:rsidR="007903CD" w:rsidRPr="00454EEE">
        <w:rPr>
          <w:rFonts w:cs="Times New Roman (Body CS)"/>
          <w:sz w:val="22"/>
          <w:szCs w:val="22"/>
        </w:rPr>
        <w:t xml:space="preserve"> </w:t>
      </w:r>
    </w:p>
    <w:p w14:paraId="46A28176" w14:textId="77777777" w:rsidR="006D0516" w:rsidRPr="00454EEE" w:rsidRDefault="006D0516" w:rsidP="006D0516">
      <w:pPr>
        <w:rPr>
          <w:rFonts w:cs="Times New Roman (Body CS)"/>
          <w:sz w:val="22"/>
          <w:szCs w:val="22"/>
        </w:rPr>
      </w:pPr>
    </w:p>
    <w:p w14:paraId="634D6EB2" w14:textId="652BC67D" w:rsidR="006D0516" w:rsidRPr="00454EEE" w:rsidRDefault="006D0516" w:rsidP="006D0516">
      <w:pPr>
        <w:rPr>
          <w:rFonts w:cs="Times New Roman (Body CS)"/>
          <w:sz w:val="22"/>
          <w:szCs w:val="22"/>
        </w:rPr>
      </w:pPr>
      <w:r w:rsidRPr="00454EEE">
        <w:rPr>
          <w:rFonts w:cs="Times New Roman (Body CS)"/>
          <w:sz w:val="22"/>
          <w:szCs w:val="22"/>
        </w:rPr>
        <w:t>‘</w:t>
      </w:r>
      <w:r w:rsidR="001B3361" w:rsidRPr="00454EEE">
        <w:rPr>
          <w:rFonts w:cs="Times New Roman (Body CS)"/>
          <w:sz w:val="22"/>
          <w:szCs w:val="22"/>
        </w:rPr>
        <w:t>W</w:t>
      </w:r>
      <w:r w:rsidRPr="00454EEE">
        <w:rPr>
          <w:rFonts w:cs="Times New Roman (Body CS)"/>
          <w:sz w:val="22"/>
          <w:szCs w:val="22"/>
        </w:rPr>
        <w:t xml:space="preserve">e </w:t>
      </w:r>
      <w:r w:rsidR="001B3361" w:rsidRPr="00454EEE">
        <w:rPr>
          <w:rFonts w:cs="Times New Roman (Body CS)"/>
          <w:sz w:val="22"/>
          <w:szCs w:val="22"/>
        </w:rPr>
        <w:t xml:space="preserve">also </w:t>
      </w:r>
      <w:r w:rsidRPr="00454EEE">
        <w:rPr>
          <w:rFonts w:cs="Times New Roman (Body CS)"/>
          <w:sz w:val="22"/>
          <w:szCs w:val="22"/>
        </w:rPr>
        <w:t xml:space="preserve">understand the </w:t>
      </w:r>
      <w:r w:rsidR="001B3361" w:rsidRPr="00454EEE">
        <w:rPr>
          <w:rFonts w:cs="Times New Roman (Body CS)"/>
          <w:sz w:val="22"/>
          <w:szCs w:val="22"/>
        </w:rPr>
        <w:t>uncertainty</w:t>
      </w:r>
      <w:r w:rsidRPr="00454EEE">
        <w:rPr>
          <w:rFonts w:cs="Times New Roman (Body CS)"/>
          <w:sz w:val="22"/>
          <w:szCs w:val="22"/>
        </w:rPr>
        <w:t xml:space="preserve"> and frustration associated with the current restrictions on the movement of our Chinese students and are doing our utmost to assist them through this difficult time.’</w:t>
      </w:r>
    </w:p>
    <w:p w14:paraId="2C9C92E8" w14:textId="77777777" w:rsidR="006D0516" w:rsidRPr="00454EEE" w:rsidRDefault="006D0516" w:rsidP="006D0516">
      <w:pPr>
        <w:rPr>
          <w:rFonts w:cs="Times New Roman (Body CS)"/>
          <w:sz w:val="22"/>
          <w:szCs w:val="22"/>
        </w:rPr>
      </w:pPr>
    </w:p>
    <w:p w14:paraId="0DBCABDF" w14:textId="0354FC14" w:rsidR="006D0516" w:rsidRPr="00454EEE" w:rsidRDefault="006D0516" w:rsidP="006D0516">
      <w:pPr>
        <w:rPr>
          <w:rFonts w:cs="Times New Roman (Body CS)"/>
          <w:sz w:val="22"/>
          <w:szCs w:val="22"/>
        </w:rPr>
      </w:pPr>
      <w:r w:rsidRPr="00454EEE">
        <w:rPr>
          <w:rFonts w:cs="Times New Roman (Body CS)"/>
          <w:sz w:val="22"/>
          <w:szCs w:val="22"/>
        </w:rPr>
        <w:t xml:space="preserve">‘ABDC member business schools are working within their respective institutions to support and care for our students with a range of actions, which include deferring enrolments, alterations to academic calendars, enhanced case management, </w:t>
      </w:r>
      <w:r w:rsidR="007903CD" w:rsidRPr="00454EEE">
        <w:rPr>
          <w:rFonts w:cs="Times New Roman (Body CS)"/>
          <w:sz w:val="22"/>
          <w:szCs w:val="22"/>
        </w:rPr>
        <w:t xml:space="preserve">and </w:t>
      </w:r>
      <w:r w:rsidRPr="00454EEE">
        <w:rPr>
          <w:rFonts w:cs="Times New Roman (Body CS)"/>
          <w:sz w:val="22"/>
          <w:szCs w:val="22"/>
        </w:rPr>
        <w:t>delivering more online learning and counselling services.</w:t>
      </w:r>
    </w:p>
    <w:p w14:paraId="1A1A3878" w14:textId="77777777" w:rsidR="006D0516" w:rsidRPr="00454EEE" w:rsidRDefault="006D0516" w:rsidP="006D0516">
      <w:pPr>
        <w:rPr>
          <w:rFonts w:cs="Times New Roman (Body CS)"/>
          <w:sz w:val="22"/>
          <w:szCs w:val="22"/>
        </w:rPr>
      </w:pPr>
    </w:p>
    <w:p w14:paraId="7AF51EBE" w14:textId="508B9C27" w:rsidR="006D0516" w:rsidRPr="00454EEE" w:rsidRDefault="006D0516" w:rsidP="006D0516">
      <w:pPr>
        <w:rPr>
          <w:rFonts w:cs="Times New Roman (Body CS)"/>
          <w:sz w:val="22"/>
          <w:szCs w:val="22"/>
        </w:rPr>
      </w:pPr>
      <w:r w:rsidRPr="00454EEE">
        <w:rPr>
          <w:rFonts w:cs="Times New Roman (Body CS)"/>
          <w:sz w:val="22"/>
          <w:szCs w:val="22"/>
        </w:rPr>
        <w:t xml:space="preserve">‘The ABDC </w:t>
      </w:r>
      <w:r w:rsidR="002B44B7" w:rsidRPr="00454EEE">
        <w:rPr>
          <w:rFonts w:cs="Times New Roman (Body CS)"/>
          <w:sz w:val="22"/>
          <w:szCs w:val="22"/>
        </w:rPr>
        <w:t xml:space="preserve">welcomes the Chinese Government’s decision to </w:t>
      </w:r>
      <w:hyperlink r:id="rId6" w:history="1">
        <w:r w:rsidR="002B44B7" w:rsidRPr="00454EEE">
          <w:rPr>
            <w:rStyle w:val="Hyperlink"/>
            <w:rFonts w:cs="Times New Roman (Body CS)"/>
            <w:sz w:val="22"/>
            <w:szCs w:val="22"/>
          </w:rPr>
          <w:t>relax internet restrictions</w:t>
        </w:r>
      </w:hyperlink>
      <w:r w:rsidR="002B44B7" w:rsidRPr="00454EEE">
        <w:rPr>
          <w:rFonts w:cs="Times New Roman (Body CS)"/>
          <w:sz w:val="22"/>
          <w:szCs w:val="22"/>
        </w:rPr>
        <w:t xml:space="preserve"> so international students in China can study online. We also appreciate </w:t>
      </w:r>
      <w:r w:rsidRPr="00454EEE">
        <w:rPr>
          <w:rFonts w:cs="Times New Roman (Body CS)"/>
          <w:sz w:val="22"/>
          <w:szCs w:val="22"/>
        </w:rPr>
        <w:t xml:space="preserve">the Federal Government’s flexibility and support for the </w:t>
      </w:r>
      <w:r w:rsidR="009B28B3" w:rsidRPr="00454EEE">
        <w:rPr>
          <w:rFonts w:cs="Times New Roman (Body CS)"/>
          <w:sz w:val="22"/>
          <w:szCs w:val="22"/>
        </w:rPr>
        <w:t xml:space="preserve">higher education </w:t>
      </w:r>
      <w:r w:rsidRPr="00454EEE">
        <w:rPr>
          <w:rFonts w:cs="Times New Roman (Body CS)"/>
          <w:sz w:val="22"/>
          <w:szCs w:val="22"/>
        </w:rPr>
        <w:t xml:space="preserve">sector in dealing with the current challenges. </w:t>
      </w:r>
    </w:p>
    <w:p w14:paraId="28A96658" w14:textId="77777777" w:rsidR="006D0516" w:rsidRPr="00454EEE" w:rsidRDefault="006D0516" w:rsidP="006D0516">
      <w:pPr>
        <w:rPr>
          <w:rFonts w:cs="Times New Roman (Body CS)"/>
          <w:sz w:val="22"/>
          <w:szCs w:val="22"/>
        </w:rPr>
      </w:pPr>
    </w:p>
    <w:p w14:paraId="05C8199C" w14:textId="4DB811ED" w:rsidR="006D0516" w:rsidRPr="00454EEE" w:rsidRDefault="006D0516" w:rsidP="006D0516">
      <w:pPr>
        <w:rPr>
          <w:rFonts w:cs="Times New Roman (Body CS)"/>
          <w:sz w:val="22"/>
          <w:szCs w:val="22"/>
        </w:rPr>
      </w:pPr>
      <w:r w:rsidRPr="00454EEE">
        <w:rPr>
          <w:rFonts w:cs="Times New Roman (Body CS)"/>
          <w:sz w:val="22"/>
          <w:szCs w:val="22"/>
        </w:rPr>
        <w:t xml:space="preserve">‘We look forward to Australia’s university business schools continuing to build on the strong ties we already have with China, both in terms of welcoming students on to our campuses and the many ongoing research and other forms of collaboration that we enjoy with Chinese Universities.’ Professor Grant says. </w:t>
      </w:r>
    </w:p>
    <w:p w14:paraId="688B2EC4" w14:textId="77777777" w:rsidR="006D0516" w:rsidRPr="00454EEE" w:rsidRDefault="006D0516" w:rsidP="006D0516">
      <w:pPr>
        <w:rPr>
          <w:rFonts w:cs="Times New Roman (Body CS)"/>
          <w:sz w:val="22"/>
          <w:szCs w:val="22"/>
        </w:rPr>
      </w:pPr>
    </w:p>
    <w:p w14:paraId="3E8DFEC7" w14:textId="77777777" w:rsidR="006D0516" w:rsidRPr="00454EEE" w:rsidRDefault="006D0516" w:rsidP="006D0516">
      <w:pPr>
        <w:rPr>
          <w:rFonts w:cs="Times New Roman (Body CS)"/>
          <w:sz w:val="22"/>
          <w:szCs w:val="22"/>
        </w:rPr>
      </w:pPr>
      <w:r w:rsidRPr="00454EEE">
        <w:rPr>
          <w:rFonts w:cs="Times New Roman (Body CS)"/>
          <w:sz w:val="22"/>
          <w:szCs w:val="22"/>
        </w:rPr>
        <w:t xml:space="preserve">Australian business schools graduate one-third of domestic university students and more than half of the nation’s international university students. </w:t>
      </w:r>
    </w:p>
    <w:p w14:paraId="6873EF82" w14:textId="77777777" w:rsidR="006D0516" w:rsidRPr="00454EEE" w:rsidRDefault="006D0516" w:rsidP="006D0516">
      <w:pPr>
        <w:rPr>
          <w:rFonts w:cs="Times New Roman (Body CS)"/>
          <w:sz w:val="22"/>
          <w:szCs w:val="22"/>
        </w:rPr>
      </w:pPr>
    </w:p>
    <w:p w14:paraId="305E4966" w14:textId="1BA528A8" w:rsidR="006D0516" w:rsidRPr="00454EEE" w:rsidRDefault="006D0516" w:rsidP="006D0516">
      <w:pPr>
        <w:rPr>
          <w:rFonts w:cs="Times New Roman (Body CS)"/>
          <w:sz w:val="22"/>
          <w:szCs w:val="22"/>
        </w:rPr>
      </w:pPr>
      <w:r w:rsidRPr="00454EEE">
        <w:rPr>
          <w:rFonts w:cs="Times New Roman (Body CS)"/>
          <w:sz w:val="22"/>
          <w:szCs w:val="22"/>
        </w:rPr>
        <w:t>Students affected by the coronavirus outbreak are encouraged to contact their university directly for advice.</w:t>
      </w:r>
    </w:p>
    <w:p w14:paraId="60C8E0FB" w14:textId="77777777" w:rsidR="00132249" w:rsidRPr="00454EEE" w:rsidRDefault="00132249" w:rsidP="006D0516">
      <w:pPr>
        <w:rPr>
          <w:rFonts w:cs="Times New Roman (Body CS)"/>
          <w:sz w:val="22"/>
          <w:szCs w:val="22"/>
        </w:rPr>
      </w:pPr>
    </w:p>
    <w:p w14:paraId="4E806688" w14:textId="5FABE6FA" w:rsidR="000B4552" w:rsidRPr="00454EEE" w:rsidRDefault="000B4552" w:rsidP="006D0516">
      <w:pPr>
        <w:rPr>
          <w:rFonts w:cs="Times New Roman (Body CS)"/>
          <w:sz w:val="22"/>
          <w:szCs w:val="22"/>
        </w:rPr>
      </w:pPr>
      <w:r w:rsidRPr="00454EEE">
        <w:rPr>
          <w:rFonts w:cs="Times New Roman (Body CS)"/>
          <w:sz w:val="22"/>
          <w:szCs w:val="22"/>
        </w:rPr>
        <w:t>ENDS</w:t>
      </w:r>
    </w:p>
    <w:p w14:paraId="1A418C31" w14:textId="77777777" w:rsidR="00132249" w:rsidRPr="00454EEE" w:rsidRDefault="00132249" w:rsidP="006D0516">
      <w:pPr>
        <w:rPr>
          <w:rFonts w:cs="Times New Roman (Body CS)"/>
          <w:b/>
          <w:bCs/>
          <w:sz w:val="22"/>
          <w:szCs w:val="22"/>
        </w:rPr>
      </w:pPr>
    </w:p>
    <w:p w14:paraId="05A4F0C2" w14:textId="7C7E7453" w:rsidR="006D0516" w:rsidRPr="00454EEE" w:rsidRDefault="006D0516" w:rsidP="006D0516">
      <w:pPr>
        <w:rPr>
          <w:rFonts w:cs="Times New Roman (Body CS)"/>
          <w:b/>
          <w:bCs/>
          <w:sz w:val="22"/>
          <w:szCs w:val="22"/>
        </w:rPr>
      </w:pPr>
      <w:r w:rsidRPr="00454EEE">
        <w:rPr>
          <w:rFonts w:cs="Times New Roman (Body CS)"/>
          <w:b/>
          <w:bCs/>
          <w:sz w:val="22"/>
          <w:szCs w:val="22"/>
        </w:rPr>
        <w:t xml:space="preserve">Further information: </w:t>
      </w:r>
    </w:p>
    <w:p w14:paraId="23B50829" w14:textId="77777777" w:rsidR="006D0516" w:rsidRPr="00454EEE" w:rsidRDefault="006D0516" w:rsidP="006D0516">
      <w:pPr>
        <w:rPr>
          <w:rFonts w:cs="Times New Roman (Body CS)"/>
          <w:sz w:val="22"/>
          <w:szCs w:val="22"/>
        </w:rPr>
      </w:pPr>
      <w:r w:rsidRPr="00454EEE">
        <w:rPr>
          <w:rFonts w:cs="Times New Roman (Body CS)"/>
          <w:sz w:val="22"/>
          <w:szCs w:val="22"/>
        </w:rPr>
        <w:t>Leslie Falkiner-Rose, ABDC Communications</w:t>
      </w:r>
    </w:p>
    <w:p w14:paraId="7306E3E2" w14:textId="77777777" w:rsidR="006D0516" w:rsidRPr="00454EEE" w:rsidRDefault="006D0516" w:rsidP="006D0516">
      <w:pPr>
        <w:rPr>
          <w:rFonts w:cs="Times New Roman (Body CS)"/>
          <w:sz w:val="22"/>
          <w:szCs w:val="22"/>
        </w:rPr>
      </w:pPr>
      <w:r w:rsidRPr="00454EEE">
        <w:rPr>
          <w:rFonts w:cs="Times New Roman (Body CS)"/>
          <w:sz w:val="22"/>
          <w:szCs w:val="22"/>
        </w:rPr>
        <w:t>0418 995 240</w:t>
      </w:r>
    </w:p>
    <w:p w14:paraId="237FBFFE" w14:textId="14941CB0" w:rsidR="00BA1180" w:rsidRPr="00454EEE" w:rsidRDefault="006D0516" w:rsidP="00F8589B">
      <w:pPr>
        <w:rPr>
          <w:rFonts w:eastAsia="Times New Roman" w:cs="Times New Roman (Body CS)"/>
          <w:sz w:val="22"/>
          <w:szCs w:val="22"/>
        </w:rPr>
      </w:pPr>
      <w:r w:rsidRPr="00454EEE">
        <w:rPr>
          <w:rFonts w:cs="Times New Roman (Body CS)"/>
          <w:sz w:val="22"/>
          <w:szCs w:val="22"/>
        </w:rPr>
        <w:t>comms@abdc.edu.au</w:t>
      </w:r>
      <w:bookmarkStart w:id="0" w:name="_GoBack"/>
      <w:bookmarkEnd w:id="0"/>
    </w:p>
    <w:sectPr w:rsidR="00BA1180" w:rsidRPr="00454EEE" w:rsidSect="00AD4A9E">
      <w:headerReference w:type="even" r:id="rId7"/>
      <w:headerReference w:type="default" r:id="rId8"/>
      <w:headerReference w:type="first" r:id="rId9"/>
      <w:pgSz w:w="11905" w:h="16837"/>
      <w:pgMar w:top="1440" w:right="1644" w:bottom="1440" w:left="1503" w:header="1871"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DFFB6" w14:textId="77777777" w:rsidR="00030D5B" w:rsidRDefault="00030D5B" w:rsidP="005A4C5D">
      <w:r>
        <w:separator/>
      </w:r>
    </w:p>
  </w:endnote>
  <w:endnote w:type="continuationSeparator" w:id="0">
    <w:p w14:paraId="7DA6378D" w14:textId="77777777" w:rsidR="00030D5B" w:rsidRDefault="00030D5B" w:rsidP="005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3E7E" w14:textId="77777777" w:rsidR="00030D5B" w:rsidRDefault="00030D5B" w:rsidP="005A4C5D">
      <w:r>
        <w:separator/>
      </w:r>
    </w:p>
  </w:footnote>
  <w:footnote w:type="continuationSeparator" w:id="0">
    <w:p w14:paraId="0588BB76" w14:textId="77777777" w:rsidR="00030D5B" w:rsidRDefault="00030D5B" w:rsidP="005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C66D" w14:textId="7165E36F" w:rsidR="005A4C5D" w:rsidRDefault="00030D5B">
    <w:pPr>
      <w:pStyle w:val="Header"/>
    </w:pPr>
    <w:r>
      <w:rPr>
        <w:noProof/>
      </w:rPr>
      <w:pict w14:anchorId="6CD31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Zara_Mac/Desktop/Desktop/ABDC/Final Versions/ABDC Stationary FINAL/ABDC media release-01.png"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ABDC media releas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C903" w14:textId="52B5631F" w:rsidR="005A4C5D" w:rsidRDefault="00AD4A9E">
    <w:pPr>
      <w:pStyle w:val="Header"/>
    </w:pPr>
    <w:r>
      <w:rPr>
        <w:noProof/>
      </w:rPr>
      <w:drawing>
        <wp:anchor distT="0" distB="0" distL="114300" distR="114300" simplePos="0" relativeHeight="251661312" behindDoc="1" locked="0" layoutInCell="1" allowOverlap="1" wp14:anchorId="13A871C2" wp14:editId="381609B3">
          <wp:simplePos x="0" y="0"/>
          <wp:positionH relativeFrom="column">
            <wp:posOffset>-39751</wp:posOffset>
          </wp:positionH>
          <wp:positionV relativeFrom="paragraph">
            <wp:posOffset>-615696</wp:posOffset>
          </wp:positionV>
          <wp:extent cx="5577840" cy="962536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DC media release FINAL 2019.png"/>
                  <pic:cNvPicPr/>
                </pic:nvPicPr>
                <pic:blipFill>
                  <a:blip r:embed="rId1">
                    <a:extLst>
                      <a:ext uri="{28A0092B-C50C-407E-A947-70E740481C1C}">
                        <a14:useLocalDpi xmlns:a14="http://schemas.microsoft.com/office/drawing/2010/main" val="0"/>
                      </a:ext>
                    </a:extLst>
                  </a:blip>
                  <a:stretch>
                    <a:fillRect/>
                  </a:stretch>
                </pic:blipFill>
                <pic:spPr>
                  <a:xfrm>
                    <a:off x="0" y="0"/>
                    <a:ext cx="5577840" cy="96253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87B7" w14:textId="798A0195" w:rsidR="005A4C5D" w:rsidRDefault="00030D5B">
    <w:pPr>
      <w:pStyle w:val="Header"/>
    </w:pPr>
    <w:r>
      <w:rPr>
        <w:noProof/>
      </w:rPr>
      <w:pict w14:anchorId="3E6BA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Zara_Mac/Desktop/Desktop/ABDC/Final Versions/ABDC Stationary FINAL/ABDC media release-01.png"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o:allowincell="f">
          <v:imagedata r:id="rId1" o:title="ABDC media release-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5D"/>
    <w:rsid w:val="00030D5B"/>
    <w:rsid w:val="0009240B"/>
    <w:rsid w:val="000B4552"/>
    <w:rsid w:val="00126F5B"/>
    <w:rsid w:val="00132249"/>
    <w:rsid w:val="00156A91"/>
    <w:rsid w:val="0018319E"/>
    <w:rsid w:val="001B3361"/>
    <w:rsid w:val="001D29BD"/>
    <w:rsid w:val="001E5899"/>
    <w:rsid w:val="001F4ECF"/>
    <w:rsid w:val="0021296E"/>
    <w:rsid w:val="002B44B7"/>
    <w:rsid w:val="002C1449"/>
    <w:rsid w:val="003B5AA8"/>
    <w:rsid w:val="003F34BB"/>
    <w:rsid w:val="004260A3"/>
    <w:rsid w:val="0043632B"/>
    <w:rsid w:val="00454EEE"/>
    <w:rsid w:val="00495567"/>
    <w:rsid w:val="004F7ED1"/>
    <w:rsid w:val="00502FD2"/>
    <w:rsid w:val="00523FD1"/>
    <w:rsid w:val="00530844"/>
    <w:rsid w:val="005358F8"/>
    <w:rsid w:val="005A3110"/>
    <w:rsid w:val="005A4C5D"/>
    <w:rsid w:val="005A7316"/>
    <w:rsid w:val="005B089C"/>
    <w:rsid w:val="00626A24"/>
    <w:rsid w:val="006D0516"/>
    <w:rsid w:val="007903CD"/>
    <w:rsid w:val="00791D84"/>
    <w:rsid w:val="00850AB9"/>
    <w:rsid w:val="0087796F"/>
    <w:rsid w:val="008807F4"/>
    <w:rsid w:val="0090197A"/>
    <w:rsid w:val="00916956"/>
    <w:rsid w:val="00933C5A"/>
    <w:rsid w:val="009478F0"/>
    <w:rsid w:val="00981615"/>
    <w:rsid w:val="009B28B3"/>
    <w:rsid w:val="009B4E67"/>
    <w:rsid w:val="009C5AF2"/>
    <w:rsid w:val="00A11938"/>
    <w:rsid w:val="00A96A58"/>
    <w:rsid w:val="00AD4A9E"/>
    <w:rsid w:val="00B004FF"/>
    <w:rsid w:val="00B16143"/>
    <w:rsid w:val="00B5270D"/>
    <w:rsid w:val="00B83AAE"/>
    <w:rsid w:val="00BA1180"/>
    <w:rsid w:val="00C35F0C"/>
    <w:rsid w:val="00CD2AC8"/>
    <w:rsid w:val="00CF180A"/>
    <w:rsid w:val="00CF37B8"/>
    <w:rsid w:val="00D50920"/>
    <w:rsid w:val="00D858CE"/>
    <w:rsid w:val="00D90F3F"/>
    <w:rsid w:val="00E12226"/>
    <w:rsid w:val="00E62DB9"/>
    <w:rsid w:val="00EE0475"/>
    <w:rsid w:val="00EE191B"/>
    <w:rsid w:val="00EF24D1"/>
    <w:rsid w:val="00EF44F2"/>
    <w:rsid w:val="00F129C6"/>
    <w:rsid w:val="00F27047"/>
    <w:rsid w:val="00F36ED5"/>
    <w:rsid w:val="00F77F94"/>
    <w:rsid w:val="00F802A6"/>
    <w:rsid w:val="00F8589B"/>
    <w:rsid w:val="00FA6819"/>
    <w:rsid w:val="00FB70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78B2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4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C5D"/>
    <w:pPr>
      <w:tabs>
        <w:tab w:val="center" w:pos="4513"/>
        <w:tab w:val="right" w:pos="9026"/>
      </w:tabs>
    </w:pPr>
  </w:style>
  <w:style w:type="character" w:customStyle="1" w:styleId="HeaderChar">
    <w:name w:val="Header Char"/>
    <w:basedOn w:val="DefaultParagraphFont"/>
    <w:link w:val="Header"/>
    <w:uiPriority w:val="99"/>
    <w:rsid w:val="005A4C5D"/>
  </w:style>
  <w:style w:type="paragraph" w:styleId="Footer">
    <w:name w:val="footer"/>
    <w:basedOn w:val="Normal"/>
    <w:link w:val="FooterChar"/>
    <w:uiPriority w:val="99"/>
    <w:unhideWhenUsed/>
    <w:rsid w:val="005A4C5D"/>
    <w:pPr>
      <w:tabs>
        <w:tab w:val="center" w:pos="4513"/>
        <w:tab w:val="right" w:pos="9026"/>
      </w:tabs>
    </w:pPr>
  </w:style>
  <w:style w:type="character" w:customStyle="1" w:styleId="FooterChar">
    <w:name w:val="Footer Char"/>
    <w:basedOn w:val="DefaultParagraphFont"/>
    <w:link w:val="Footer"/>
    <w:uiPriority w:val="99"/>
    <w:rsid w:val="005A4C5D"/>
  </w:style>
  <w:style w:type="paragraph" w:styleId="BalloonText">
    <w:name w:val="Balloon Text"/>
    <w:basedOn w:val="Normal"/>
    <w:link w:val="BalloonTextChar"/>
    <w:uiPriority w:val="99"/>
    <w:semiHidden/>
    <w:unhideWhenUsed/>
    <w:rsid w:val="00CF37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7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2DB9"/>
    <w:rPr>
      <w:sz w:val="16"/>
      <w:szCs w:val="16"/>
    </w:rPr>
  </w:style>
  <w:style w:type="paragraph" w:styleId="CommentText">
    <w:name w:val="annotation text"/>
    <w:basedOn w:val="Normal"/>
    <w:link w:val="CommentTextChar"/>
    <w:uiPriority w:val="99"/>
    <w:semiHidden/>
    <w:unhideWhenUsed/>
    <w:rsid w:val="00E62DB9"/>
    <w:rPr>
      <w:rFonts w:eastAsiaTheme="minorHAnsi"/>
      <w:sz w:val="20"/>
      <w:szCs w:val="20"/>
      <w:lang w:val="en-AU" w:eastAsia="en-US"/>
    </w:rPr>
  </w:style>
  <w:style w:type="character" w:customStyle="1" w:styleId="CommentTextChar">
    <w:name w:val="Comment Text Char"/>
    <w:basedOn w:val="DefaultParagraphFont"/>
    <w:link w:val="CommentText"/>
    <w:uiPriority w:val="99"/>
    <w:semiHidden/>
    <w:rsid w:val="00E62DB9"/>
    <w:rPr>
      <w:rFonts w:eastAsiaTheme="minorHAnsi"/>
      <w:sz w:val="20"/>
      <w:szCs w:val="20"/>
      <w:lang w:val="en-AU" w:eastAsia="en-US"/>
    </w:rPr>
  </w:style>
  <w:style w:type="character" w:styleId="Hyperlink">
    <w:name w:val="Hyperlink"/>
    <w:basedOn w:val="DefaultParagraphFont"/>
    <w:uiPriority w:val="99"/>
    <w:unhideWhenUsed/>
    <w:rsid w:val="003B5AA8"/>
    <w:rPr>
      <w:color w:val="0563C1" w:themeColor="hyperlink"/>
      <w:u w:val="single"/>
    </w:rPr>
  </w:style>
  <w:style w:type="character" w:styleId="UnresolvedMention">
    <w:name w:val="Unresolved Mention"/>
    <w:basedOn w:val="DefaultParagraphFont"/>
    <w:uiPriority w:val="99"/>
    <w:rsid w:val="003B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0/feb/13/china-to-open-up-its-internet-for-100000-students-hit-by-australias-coronavirus-travel-ba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Falkiner-Rose</dc:creator>
  <cp:keywords/>
  <dc:description/>
  <cp:lastModifiedBy>Comms</cp:lastModifiedBy>
  <cp:revision>2</cp:revision>
  <cp:lastPrinted>2017-03-20T05:13:00Z</cp:lastPrinted>
  <dcterms:created xsi:type="dcterms:W3CDTF">2020-02-14T01:12:00Z</dcterms:created>
  <dcterms:modified xsi:type="dcterms:W3CDTF">2020-02-14T01:12:00Z</dcterms:modified>
</cp:coreProperties>
</file>